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72409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 w14:paraId="1D2770EC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第十一届亚洲教育装备博览会参展报名表</w:t>
      </w:r>
    </w:p>
    <w:bookmarkEnd w:id="0"/>
    <w:tbl>
      <w:tblPr>
        <w:tblStyle w:val="5"/>
        <w:tblW w:w="93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4"/>
        <w:gridCol w:w="6396"/>
      </w:tblGrid>
      <w:tr w14:paraId="474B6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06FA5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44"/>
                <w:szCs w:val="44"/>
                <w14:ligatures w14:val="none"/>
              </w:rPr>
            </w:pPr>
          </w:p>
        </w:tc>
      </w:tr>
      <w:tr w14:paraId="6136B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51E24">
            <w:pPr>
              <w:widowControl/>
              <w:jc w:val="center"/>
              <w:rPr>
                <w:rFonts w:hint="default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  <w:t>学院/企业名称</w:t>
            </w:r>
          </w:p>
        </w:tc>
        <w:tc>
          <w:tcPr>
            <w:tcW w:w="6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62592">
            <w:pPr>
              <w:widowControl/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14:paraId="12600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234B5">
            <w:pPr>
              <w:widowControl/>
              <w:jc w:val="center"/>
              <w:rPr>
                <w:rFonts w:hint="default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  <w:t>成果名称</w:t>
            </w:r>
          </w:p>
        </w:tc>
        <w:tc>
          <w:tcPr>
            <w:tcW w:w="6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FDCC7">
            <w:pPr>
              <w:widowControl/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14:paraId="0362D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0223F">
            <w:pPr>
              <w:widowControl/>
              <w:jc w:val="center"/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  <w:t>联系人、联系方式</w:t>
            </w:r>
          </w:p>
        </w:tc>
        <w:tc>
          <w:tcPr>
            <w:tcW w:w="6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2166E">
            <w:pPr>
              <w:widowControl/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14:paraId="6F994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7" w:hRule="atLeast"/>
          <w:jc w:val="center"/>
        </w:trPr>
        <w:tc>
          <w:tcPr>
            <w:tcW w:w="2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9EA46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  <w:t>标志性成果</w:t>
            </w: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简介</w:t>
            </w:r>
          </w:p>
        </w:tc>
        <w:tc>
          <w:tcPr>
            <w:tcW w:w="6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E9691">
            <w:pPr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  <w:p w14:paraId="7ED839F7">
            <w:pPr>
              <w:rPr>
                <w:rFonts w:ascii="楷体_GB2312" w:hAnsi="楷体_GB2312" w:eastAsia="楷体_GB2312" w:cs="宋体"/>
                <w:sz w:val="32"/>
                <w:szCs w:val="32"/>
              </w:rPr>
            </w:pPr>
          </w:p>
        </w:tc>
      </w:tr>
      <w:tr w14:paraId="3BA23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2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6E08C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亮点与特色</w:t>
            </w:r>
          </w:p>
        </w:tc>
        <w:tc>
          <w:tcPr>
            <w:tcW w:w="6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2AA04">
            <w:pPr>
              <w:widowControl/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14:paraId="7C639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5E2FD">
            <w:pPr>
              <w:widowControl/>
              <w:jc w:val="center"/>
              <w:rPr>
                <w:rFonts w:ascii="仿宋_GB2312" w:hAnsi="仿宋_GB2312" w:eastAsia="仿宋_GB2312" w:cs="宋体"/>
                <w:color w:val="000000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000000"/>
                <w:kern w:val="0"/>
                <w:sz w:val="32"/>
                <w:szCs w:val="32"/>
                <w:lang w:val="en-US" w:eastAsia="zh-CN"/>
                <w14:ligatures w14:val="none"/>
              </w:rPr>
              <w:t>2025年职业教育国际合作与传播 案例征集</w:t>
            </w:r>
          </w:p>
        </w:tc>
        <w:tc>
          <w:tcPr>
            <w:tcW w:w="639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713D7">
            <w:pPr>
              <w:widowControl/>
              <w:rPr>
                <w:rFonts w:ascii="楷体_GB2312" w:hAnsi="楷体_GB2312" w:eastAsia="楷体_GB2312" w:cs="宋体"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</w:tbl>
    <w:p w14:paraId="0F1339BC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106CB771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53B9FD-5D71-4779-A7F8-3971AE61E4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48C5F4E-9649-4E6E-B205-1CC96D9F20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4182631-4621-434F-92D2-EA2339C4253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13D79132-6440-417F-A231-F11C61D08D1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EDD1871-1B92-40F9-A653-99816B811ED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8B40878E-E66F-4AF0-97AC-C4C2FF99C5B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722FC"/>
    <w:rsid w:val="5777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2025-08-26T06:44:00Z</dcterms:created>
  <dc:creator>暧暧远人村</dc:creator>
  <cp:lastModifiedBy>暧暧远人村</cp:lastModifiedBy>
  <dcterms:modified xsi:type="dcterms:W3CDTF">2025-08-26T06:44:54Z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EA6459BB0C0C442C920C855B4C0FB451_11</vt:lpwstr>
  </property>
  <property fmtid="{D5CDD505-2E9C-101B-9397-08002B2CF9AE}" pid="4" name="KSOTemplateDocerSaveRecord">
    <vt:lpwstr>eyJoZGlkIjoiMzkxZDljOWRjY2JhZjAzYTk1M2JiNGQ2ODcwYTZiMWYiLCJ1c2VySWQiOiI1Nzk0OTE3NDYifQ==</vt:lpwstr>
  </property>
</Properties>
</file>